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522664" w:rsidRPr="00522664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522664" w:rsidRPr="00522664">
        <w:rPr>
          <w:rFonts w:ascii="Times New Roman" w:hAnsi="Times New Roman"/>
          <w:b/>
        </w:rPr>
        <w:t>BP.271.30.2019.BS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522664" w:rsidRPr="00522664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522664" w:rsidRPr="00522664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522664" w:rsidRPr="00522664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522664" w:rsidRPr="00522664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522664" w:rsidRPr="00522664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522664" w:rsidRPr="00522664">
        <w:rPr>
          <w:rFonts w:ascii="Times New Roman" w:hAnsi="Times New Roman"/>
        </w:rPr>
        <w:t>(t.j. Dz. U. z  2018 r. poz. 1986)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522664" w:rsidRPr="00522664">
        <w:rPr>
          <w:rFonts w:ascii="Times New Roman" w:hAnsi="Times New Roman"/>
          <w:b/>
        </w:rPr>
        <w:t>Zagospodarowanie terenu przy SP5, budowa placu street workout, boiska do piłki siatkowej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522664" w:rsidRPr="00522664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A5C" w:rsidRDefault="00C81A5C" w:rsidP="0038231F">
      <w:pPr>
        <w:spacing w:after="0" w:line="240" w:lineRule="auto"/>
      </w:pPr>
      <w:r>
        <w:separator/>
      </w:r>
    </w:p>
  </w:endnote>
  <w:endnote w:type="continuationSeparator" w:id="0">
    <w:p w:rsidR="00C81A5C" w:rsidRDefault="00C81A5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664" w:rsidRDefault="0052266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B349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B3490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664" w:rsidRDefault="005226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A5C" w:rsidRDefault="00C81A5C" w:rsidP="0038231F">
      <w:pPr>
        <w:spacing w:after="0" w:line="240" w:lineRule="auto"/>
      </w:pPr>
      <w:r>
        <w:separator/>
      </w:r>
    </w:p>
  </w:footnote>
  <w:footnote w:type="continuationSeparator" w:id="0">
    <w:p w:rsidR="00C81A5C" w:rsidRDefault="00C81A5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664" w:rsidRDefault="0052266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664" w:rsidRDefault="0052266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664" w:rsidRDefault="005226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A5C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B3490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2266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81A5C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286F4-DB0B-4FD9-97CE-74F0A1285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523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2016-07-26T10:32:00Z</cp:lastPrinted>
  <dcterms:created xsi:type="dcterms:W3CDTF">2019-07-09T10:19:00Z</dcterms:created>
  <dcterms:modified xsi:type="dcterms:W3CDTF">2019-07-09T10:19:00Z</dcterms:modified>
</cp:coreProperties>
</file>